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both"/>
        <w:rPr>
          <w:sz w:val="22"/>
        </w:rPr>
      </w:pPr>
    </w:p>
    <w:p>
      <w:pPr>
        <w:spacing w:before="169" w:line="219" w:lineRule="auto"/>
        <w:jc w:val="center"/>
        <w:rPr>
          <w:rFonts w:ascii="黑体" w:hAnsi="黑体" w:eastAsia="黑体"/>
          <w:sz w:val="52"/>
          <w:szCs w:val="72"/>
        </w:rPr>
      </w:pPr>
      <w:r>
        <w:rPr>
          <w:rFonts w:ascii="黑体" w:hAnsi="黑体" w:eastAsia="黑体" w:cs="黑体"/>
          <w:spacing w:val="-15"/>
          <w:sz w:val="52"/>
          <w:szCs w:val="52"/>
          <w:u w:val="single" w:color="auto"/>
        </w:rPr>
        <w:t>水</w:t>
      </w:r>
      <w:r>
        <w:rPr>
          <w:rFonts w:ascii="黑体" w:hAnsi="黑体" w:eastAsia="黑体" w:cs="黑体"/>
          <w:spacing w:val="-13"/>
          <w:sz w:val="52"/>
          <w:szCs w:val="52"/>
          <w:u w:val="single" w:color="auto"/>
        </w:rPr>
        <w:t>利部综合事业局202</w:t>
      </w:r>
      <w:r>
        <w:rPr>
          <w:rFonts w:hint="eastAsia" w:ascii="黑体" w:hAnsi="黑体" w:eastAsia="黑体" w:cs="黑体"/>
          <w:spacing w:val="-13"/>
          <w:sz w:val="52"/>
          <w:szCs w:val="52"/>
          <w:u w:val="single" w:color="auto"/>
          <w:lang w:val="en-US" w:eastAsia="zh-CN"/>
        </w:rPr>
        <w:t>3</w:t>
      </w:r>
      <w:r>
        <w:rPr>
          <w:rFonts w:ascii="黑体" w:hAnsi="黑体" w:eastAsia="黑体" w:cs="黑体"/>
          <w:spacing w:val="-13"/>
          <w:sz w:val="52"/>
          <w:szCs w:val="52"/>
          <w:u w:val="single" w:color="auto"/>
        </w:rPr>
        <w:t>年度财政项目验</w:t>
      </w:r>
      <w:r>
        <w:rPr>
          <w:rFonts w:ascii="黑体" w:hAnsi="黑体" w:eastAsia="黑体" w:cs="黑体"/>
          <w:spacing w:val="-2"/>
          <w:sz w:val="52"/>
          <w:szCs w:val="52"/>
          <w:u w:val="single" w:color="auto"/>
        </w:rPr>
        <w:t>收前</w:t>
      </w:r>
      <w:r>
        <w:rPr>
          <w:rFonts w:ascii="黑体" w:hAnsi="黑体" w:eastAsia="黑体" w:cs="黑体"/>
          <w:spacing w:val="-1"/>
          <w:sz w:val="52"/>
          <w:szCs w:val="52"/>
          <w:u w:val="single" w:color="auto"/>
        </w:rPr>
        <w:t>专项审计</w:t>
      </w:r>
      <w:r>
        <w:rPr>
          <w:rFonts w:hint="eastAsia" w:ascii="黑体" w:hAnsi="黑体" w:eastAsia="黑体"/>
          <w:sz w:val="52"/>
          <w:szCs w:val="72"/>
        </w:rPr>
        <w:t>对外委托业务竞争性磋商响应文件</w:t>
      </w:r>
    </w:p>
    <w:p>
      <w:pPr>
        <w:spacing w:line="360" w:lineRule="auto"/>
        <w:ind w:firstLine="440"/>
        <w:jc w:val="center"/>
        <w:rPr>
          <w:rFonts w:ascii="宋体" w:hAnsi="宋体" w:eastAsia="宋体"/>
          <w:sz w:val="22"/>
        </w:rPr>
      </w:pPr>
    </w:p>
    <w:p>
      <w:pPr>
        <w:spacing w:line="360" w:lineRule="auto"/>
        <w:ind w:firstLine="440"/>
        <w:rPr>
          <w:rFonts w:ascii="宋体" w:hAnsi="宋体" w:eastAsia="宋体"/>
          <w:sz w:val="22"/>
        </w:rPr>
      </w:pPr>
    </w:p>
    <w:p>
      <w:pPr>
        <w:spacing w:line="360" w:lineRule="auto"/>
        <w:ind w:firstLine="440"/>
        <w:rPr>
          <w:rFonts w:ascii="宋体" w:hAnsi="宋体" w:eastAsia="宋体"/>
          <w:sz w:val="22"/>
        </w:rPr>
      </w:pPr>
    </w:p>
    <w:p>
      <w:pPr>
        <w:spacing w:line="360" w:lineRule="auto"/>
        <w:ind w:firstLine="440"/>
        <w:rPr>
          <w:rFonts w:ascii="宋体" w:hAnsi="宋体" w:eastAsia="宋体"/>
          <w:sz w:val="22"/>
        </w:rPr>
      </w:pPr>
    </w:p>
    <w:p>
      <w:pPr>
        <w:spacing w:line="480" w:lineRule="auto"/>
        <w:ind w:firstLine="1840" w:firstLineChars="767"/>
        <w:rPr>
          <w:rFonts w:ascii="宋体" w:hAnsi="宋体" w:eastAsia="宋体" w:cs="宋体"/>
          <w:kern w:val="0"/>
          <w:sz w:val="24"/>
          <w:szCs w:val="30"/>
          <w:u w:val="single"/>
        </w:rPr>
      </w:pPr>
      <w:r>
        <w:rPr>
          <w:rFonts w:hint="eastAsia" w:ascii="宋体" w:hAnsi="宋体" w:eastAsia="宋体" w:cs="宋体"/>
          <w:kern w:val="0"/>
          <w:sz w:val="24"/>
          <w:szCs w:val="30"/>
        </w:rPr>
        <w:t>报价供应商：</w:t>
      </w:r>
    </w:p>
    <w:p>
      <w:pPr>
        <w:spacing w:line="480" w:lineRule="auto"/>
        <w:ind w:firstLine="1840" w:firstLineChars="767"/>
        <w:rPr>
          <w:rFonts w:ascii="宋体" w:hAnsi="宋体" w:eastAsia="宋体"/>
          <w:sz w:val="24"/>
          <w:szCs w:val="30"/>
          <w:u w:val="single"/>
        </w:rPr>
      </w:pPr>
      <w:r>
        <w:rPr>
          <w:rFonts w:hint="eastAsia" w:ascii="宋体" w:hAnsi="宋体" w:eastAsia="宋体"/>
          <w:sz w:val="24"/>
          <w:szCs w:val="30"/>
        </w:rPr>
        <w:t>日期：</w:t>
      </w:r>
    </w:p>
    <w:p>
      <w:pPr>
        <w:spacing w:line="360" w:lineRule="auto"/>
        <w:ind w:firstLine="550" w:firstLineChars="250"/>
        <w:rPr>
          <w:rFonts w:ascii="宋体" w:hAnsi="宋体" w:eastAsia="宋体"/>
          <w:sz w:val="22"/>
        </w:rPr>
      </w:pPr>
    </w:p>
    <w:p>
      <w:pPr>
        <w:spacing w:line="360" w:lineRule="auto"/>
        <w:ind w:firstLine="550" w:firstLineChars="250"/>
        <w:rPr>
          <w:rFonts w:ascii="宋体" w:hAnsi="宋体" w:eastAsia="宋体"/>
          <w:sz w:val="22"/>
        </w:rPr>
      </w:pPr>
    </w:p>
    <w:p>
      <w:pPr>
        <w:spacing w:line="360" w:lineRule="auto"/>
        <w:ind w:firstLine="550" w:firstLineChars="250"/>
        <w:rPr>
          <w:rFonts w:ascii="宋体" w:hAnsi="宋体" w:eastAsia="宋体"/>
          <w:sz w:val="22"/>
        </w:rPr>
      </w:pPr>
    </w:p>
    <w:p>
      <w:pPr>
        <w:spacing w:line="360" w:lineRule="auto"/>
        <w:ind w:firstLine="550" w:firstLineChars="250"/>
        <w:rPr>
          <w:rFonts w:ascii="宋体" w:hAnsi="宋体" w:eastAsia="宋体"/>
          <w:sz w:val="22"/>
        </w:rPr>
      </w:pPr>
    </w:p>
    <w:p>
      <w:pPr>
        <w:spacing w:line="360" w:lineRule="auto"/>
        <w:ind w:firstLine="550" w:firstLineChars="250"/>
        <w:rPr>
          <w:rFonts w:ascii="宋体" w:hAnsi="宋体" w:eastAsia="宋体"/>
          <w:sz w:val="22"/>
        </w:rPr>
      </w:pPr>
    </w:p>
    <w:p>
      <w:pPr>
        <w:spacing w:line="360" w:lineRule="auto"/>
        <w:ind w:firstLine="550" w:firstLineChars="250"/>
        <w:rPr>
          <w:rFonts w:ascii="宋体" w:hAnsi="宋体" w:eastAsia="宋体"/>
          <w:sz w:val="22"/>
        </w:rPr>
      </w:pPr>
    </w:p>
    <w:p>
      <w:pPr>
        <w:spacing w:line="360" w:lineRule="auto"/>
        <w:ind w:firstLine="550" w:firstLineChars="250"/>
        <w:rPr>
          <w:rFonts w:ascii="宋体" w:hAnsi="宋体" w:eastAsia="宋体"/>
          <w:sz w:val="22"/>
        </w:rPr>
      </w:pPr>
    </w:p>
    <w:p>
      <w:pPr>
        <w:spacing w:line="360" w:lineRule="auto"/>
        <w:rPr>
          <w:rFonts w:ascii="宋体" w:hAnsi="宋体" w:eastAsia="宋体"/>
          <w:sz w:val="22"/>
        </w:rPr>
      </w:pPr>
    </w:p>
    <w:p>
      <w:pPr>
        <w:spacing w:line="360" w:lineRule="auto"/>
        <w:ind w:firstLine="550" w:firstLineChars="250"/>
        <w:rPr>
          <w:rFonts w:ascii="宋体" w:hAnsi="宋体" w:eastAsia="宋体"/>
          <w:sz w:val="22"/>
        </w:rPr>
      </w:pPr>
    </w:p>
    <w:p>
      <w:pPr>
        <w:pStyle w:val="2"/>
        <w:spacing w:before="0" w:after="0" w:line="360" w:lineRule="auto"/>
        <w:ind w:firstLine="0" w:firstLineChars="0"/>
        <w:jc w:val="center"/>
        <w:rPr>
          <w:sz w:val="24"/>
        </w:rPr>
      </w:pPr>
      <w:bookmarkStart w:id="0" w:name="_Toc329088552"/>
      <w:bookmarkStart w:id="1" w:name="_Toc329155945"/>
      <w:bookmarkStart w:id="2" w:name="_Toc379883930"/>
      <w:bookmarkStart w:id="3" w:name="_Toc379883986"/>
      <w:bookmarkStart w:id="4" w:name="_Toc464550708"/>
      <w:bookmarkStart w:id="5" w:name="_Toc35613752"/>
      <w:bookmarkStart w:id="6" w:name="_Toc301359894"/>
      <w:bookmarkStart w:id="7" w:name="_Toc301364346"/>
      <w:bookmarkStart w:id="8" w:name="_Toc301534910"/>
      <w:bookmarkStart w:id="9" w:name="_Toc301619599"/>
      <w:bookmarkStart w:id="10" w:name="_Toc301617525"/>
      <w:bookmarkStart w:id="11" w:name="_Toc301195255"/>
      <w:bookmarkStart w:id="12" w:name="_Toc301300468"/>
      <w:r>
        <w:rPr>
          <w:rFonts w:hint="eastAsia"/>
          <w:sz w:val="24"/>
        </w:rPr>
        <w:t>一</w:t>
      </w:r>
      <w:bookmarkEnd w:id="0"/>
      <w:bookmarkEnd w:id="1"/>
      <w:bookmarkEnd w:id="2"/>
      <w:bookmarkEnd w:id="3"/>
      <w:r>
        <w:rPr>
          <w:rFonts w:hint="eastAsia"/>
          <w:sz w:val="24"/>
        </w:rPr>
        <w:t>、竞争性磋商响应书</w:t>
      </w:r>
      <w:bookmarkEnd w:id="4"/>
      <w:bookmarkEnd w:id="5"/>
    </w:p>
    <w:p>
      <w:pPr>
        <w:spacing w:line="276" w:lineRule="auto"/>
        <w:rPr>
          <w:rFonts w:ascii="宋体" w:hAnsi="宋体" w:eastAsia="宋体"/>
          <w:b/>
          <w:sz w:val="22"/>
        </w:rPr>
      </w:pPr>
      <w:r>
        <w:rPr>
          <w:rFonts w:hint="eastAsia" w:ascii="宋体" w:hAnsi="宋体" w:eastAsia="宋体"/>
          <w:b/>
          <w:sz w:val="22"/>
        </w:rPr>
        <w:t>水利部综合事业局：</w:t>
      </w:r>
    </w:p>
    <w:p>
      <w:pPr>
        <w:spacing w:line="276" w:lineRule="auto"/>
        <w:ind w:firstLine="510" w:firstLineChars="232"/>
        <w:rPr>
          <w:rFonts w:ascii="宋体" w:hAnsi="宋体" w:eastAsia="宋体"/>
          <w:sz w:val="22"/>
        </w:rPr>
      </w:pPr>
      <w:r>
        <w:rPr>
          <w:rFonts w:hint="eastAsia" w:ascii="宋体" w:hAnsi="宋体" w:eastAsia="宋体"/>
          <w:sz w:val="22"/>
        </w:rPr>
        <w:t>根据贵方组织的</w:t>
      </w:r>
      <w:r>
        <w:rPr>
          <w:rFonts w:hint="eastAsia" w:ascii="宋体" w:hAnsi="宋体" w:eastAsia="宋体"/>
          <w:i/>
          <w:sz w:val="22"/>
          <w:u w:val="single"/>
        </w:rPr>
        <w:t>202</w:t>
      </w:r>
      <w:r>
        <w:rPr>
          <w:rFonts w:hint="eastAsia" w:ascii="宋体" w:hAnsi="宋体" w:eastAsia="宋体"/>
          <w:i/>
          <w:sz w:val="22"/>
          <w:u w:val="single"/>
          <w:lang w:val="en-US" w:eastAsia="zh-CN"/>
        </w:rPr>
        <w:t>3</w:t>
      </w:r>
      <w:r>
        <w:rPr>
          <w:rFonts w:hint="eastAsia" w:ascii="宋体" w:hAnsi="宋体" w:eastAsia="宋体"/>
          <w:i/>
          <w:sz w:val="22"/>
          <w:u w:val="single"/>
        </w:rPr>
        <w:t>年度财政项目验收前专项审计</w:t>
      </w:r>
      <w:r>
        <w:rPr>
          <w:rFonts w:hint="eastAsia" w:ascii="宋体" w:hAnsi="宋体" w:eastAsia="宋体"/>
          <w:i/>
          <w:sz w:val="22"/>
          <w:u w:val="single"/>
          <w:lang w:val="en-US" w:eastAsia="zh-CN"/>
        </w:rPr>
        <w:t xml:space="preserve"> </w:t>
      </w:r>
      <w:r>
        <w:rPr>
          <w:rFonts w:hint="eastAsia" w:ascii="宋体" w:hAnsi="宋体" w:eastAsia="宋体"/>
          <w:sz w:val="22"/>
        </w:rPr>
        <w:t>项目对外委托业务竞争性磋商的邀请，我方代表</w:t>
      </w:r>
      <w:r>
        <w:rPr>
          <w:rFonts w:hint="eastAsia" w:ascii="宋体" w:hAnsi="宋体" w:eastAsia="宋体"/>
          <w:i/>
          <w:sz w:val="22"/>
          <w:u w:val="single"/>
        </w:rPr>
        <w:t>（姓名、职务）</w:t>
      </w:r>
      <w:r>
        <w:rPr>
          <w:rFonts w:hint="eastAsia" w:ascii="宋体" w:hAnsi="宋体" w:eastAsia="宋体"/>
          <w:sz w:val="22"/>
        </w:rPr>
        <w:t>经正式授权并代表</w:t>
      </w:r>
      <w:r>
        <w:rPr>
          <w:rFonts w:hint="eastAsia" w:ascii="宋体" w:hAnsi="宋体" w:eastAsia="宋体"/>
          <w:i/>
          <w:sz w:val="22"/>
          <w:u w:val="single"/>
        </w:rPr>
        <w:t>（供应商名称）</w:t>
      </w:r>
      <w:r>
        <w:rPr>
          <w:rFonts w:hint="eastAsia" w:ascii="宋体" w:hAnsi="宋体" w:eastAsia="宋体"/>
          <w:sz w:val="22"/>
        </w:rPr>
        <w:t>在竞争性磋商方案规定的递交地址和递交截止时间之前提交符合要求的响应文件参与竞争性</w:t>
      </w:r>
      <w:r>
        <w:rPr>
          <w:rFonts w:ascii="宋体" w:hAnsi="宋体" w:eastAsia="宋体"/>
          <w:sz w:val="22"/>
        </w:rPr>
        <w:t>磋商</w:t>
      </w:r>
      <w:r>
        <w:rPr>
          <w:rFonts w:hint="eastAsia" w:ascii="宋体" w:hAnsi="宋体" w:eastAsia="宋体"/>
          <w:sz w:val="22"/>
        </w:rPr>
        <w:t>。在此，我方声明如下：</w:t>
      </w:r>
    </w:p>
    <w:p>
      <w:pPr>
        <w:spacing w:line="276" w:lineRule="auto"/>
        <w:ind w:firstLine="510" w:firstLineChars="232"/>
        <w:rPr>
          <w:rFonts w:ascii="宋体" w:hAnsi="宋体" w:eastAsia="宋体"/>
          <w:sz w:val="22"/>
        </w:rPr>
      </w:pPr>
      <w:r>
        <w:rPr>
          <w:rFonts w:hint="eastAsia" w:ascii="宋体" w:hAnsi="宋体" w:eastAsia="宋体"/>
          <w:sz w:val="22"/>
        </w:rPr>
        <w:t>1、我方确认收到贵方提供本次对外委托竞争性磋商方案的全部内容。我方在参与竞争性磋商响应前已详细研究了方案的所有内容，包括所有已提供的参考资料以及有关附件，我方完全明白并认为此竞争性磋商方案没有倾向性，也不存在排斥潜在供应商的内容，我方同意谈判文件的相关条款，放弃对谈判文件提出误解和质疑的一切权力。</w:t>
      </w:r>
    </w:p>
    <w:p>
      <w:pPr>
        <w:spacing w:line="276" w:lineRule="auto"/>
        <w:ind w:firstLine="510" w:firstLineChars="232"/>
        <w:rPr>
          <w:rFonts w:ascii="宋体" w:hAnsi="宋体" w:eastAsia="宋体"/>
          <w:sz w:val="22"/>
        </w:rPr>
      </w:pPr>
      <w:r>
        <w:rPr>
          <w:rFonts w:hint="eastAsia" w:ascii="宋体" w:hAnsi="宋体" w:eastAsia="宋体"/>
          <w:sz w:val="22"/>
        </w:rPr>
        <w:t>2、我方承诺已经具备竞争性磋商方案要求应当具备的条件，并接受竞争性磋商方案的各项要求，遵守竞争性磋商方案中的各项规定，按竞争性磋商方案的要求提供报价和响应文件。</w:t>
      </w:r>
    </w:p>
    <w:p>
      <w:pPr>
        <w:spacing w:line="276" w:lineRule="auto"/>
        <w:ind w:firstLine="510" w:firstLineChars="232"/>
        <w:rPr>
          <w:rFonts w:ascii="宋体" w:hAnsi="宋体" w:eastAsia="宋体"/>
          <w:sz w:val="22"/>
        </w:rPr>
      </w:pPr>
      <w:r>
        <w:rPr>
          <w:rFonts w:hint="eastAsia" w:ascii="宋体" w:hAnsi="宋体" w:eastAsia="宋体"/>
          <w:sz w:val="22"/>
        </w:rPr>
        <w:t>3、我方将严格遵守相关法律法规以及竞争性磋商方案的规定履行合同责任和义务。</w:t>
      </w:r>
    </w:p>
    <w:p>
      <w:pPr>
        <w:spacing w:line="276" w:lineRule="auto"/>
        <w:ind w:firstLine="510" w:firstLineChars="232"/>
        <w:rPr>
          <w:rFonts w:ascii="宋体" w:hAnsi="宋体" w:eastAsia="宋体"/>
          <w:sz w:val="22"/>
        </w:rPr>
      </w:pPr>
      <w:r>
        <w:rPr>
          <w:rFonts w:hint="eastAsia" w:ascii="宋体" w:hAnsi="宋体" w:eastAsia="宋体"/>
          <w:sz w:val="22"/>
        </w:rPr>
        <w:t>4、竞争性磋商响应有效期为</w:t>
      </w:r>
      <w:r>
        <w:rPr>
          <w:rFonts w:hint="eastAsia" w:ascii="宋体" w:hAnsi="宋体" w:eastAsia="宋体"/>
          <w:i/>
          <w:sz w:val="22"/>
          <w:u w:val="single"/>
        </w:rPr>
        <w:t>202</w:t>
      </w:r>
      <w:r>
        <w:rPr>
          <w:rFonts w:hint="eastAsia" w:ascii="宋体" w:hAnsi="宋体" w:eastAsia="宋体"/>
          <w:i/>
          <w:sz w:val="22"/>
          <w:u w:val="single"/>
          <w:lang w:val="en-US" w:eastAsia="zh-CN"/>
        </w:rPr>
        <w:t>4</w:t>
      </w:r>
      <w:r>
        <w:rPr>
          <w:rFonts w:hint="eastAsia" w:ascii="宋体" w:hAnsi="宋体" w:eastAsia="宋体"/>
          <w:i/>
          <w:sz w:val="22"/>
          <w:u w:val="single"/>
        </w:rPr>
        <w:t>年</w:t>
      </w:r>
      <w:r>
        <w:rPr>
          <w:rFonts w:hint="eastAsia" w:ascii="宋体" w:hAnsi="宋体" w:eastAsia="宋体"/>
          <w:i/>
          <w:sz w:val="22"/>
          <w:u w:val="single"/>
          <w:lang w:val="en-US" w:eastAsia="zh-CN"/>
        </w:rPr>
        <w:t>4</w:t>
      </w:r>
      <w:r>
        <w:rPr>
          <w:rFonts w:hint="eastAsia" w:ascii="宋体" w:hAnsi="宋体" w:eastAsia="宋体"/>
          <w:i/>
          <w:sz w:val="22"/>
          <w:u w:val="single"/>
        </w:rPr>
        <w:t>月</w:t>
      </w:r>
      <w:r>
        <w:rPr>
          <w:rFonts w:hint="eastAsia" w:ascii="宋体" w:hAnsi="宋体" w:eastAsia="宋体"/>
          <w:i/>
          <w:sz w:val="22"/>
          <w:u w:val="single"/>
          <w:lang w:val="en-US" w:eastAsia="zh-CN"/>
        </w:rPr>
        <w:t>8</w:t>
      </w:r>
      <w:bookmarkStart w:id="19" w:name="_GoBack"/>
      <w:bookmarkEnd w:id="19"/>
      <w:r>
        <w:rPr>
          <w:rFonts w:hint="eastAsia" w:ascii="宋体" w:hAnsi="宋体" w:eastAsia="宋体"/>
          <w:i/>
          <w:sz w:val="22"/>
          <w:u w:val="single"/>
        </w:rPr>
        <w:t>日17：00，</w:t>
      </w:r>
      <w:r>
        <w:rPr>
          <w:rFonts w:hint="eastAsia" w:ascii="宋体" w:hAnsi="宋体" w:eastAsia="宋体"/>
          <w:sz w:val="22"/>
        </w:rPr>
        <w:t>成交供应商有效期延至合同履行终止之日。在此提交的资格证明文件均至竞争性磋商活动截止日有效，如有在竞争性磋商活动有效期内失效的，我方承诺在成交后补齐一切手续，保证所有资格证明文件能在签订外委合同时直至合同终止日有效。</w:t>
      </w:r>
    </w:p>
    <w:p>
      <w:pPr>
        <w:spacing w:line="276" w:lineRule="auto"/>
        <w:ind w:firstLine="510" w:firstLineChars="232"/>
        <w:rPr>
          <w:rFonts w:ascii="宋体" w:hAnsi="宋体" w:eastAsia="宋体"/>
          <w:sz w:val="22"/>
        </w:rPr>
      </w:pPr>
      <w:r>
        <w:rPr>
          <w:rFonts w:hint="eastAsia" w:ascii="宋体" w:hAnsi="宋体" w:eastAsia="宋体"/>
          <w:sz w:val="22"/>
        </w:rPr>
        <w:t>5、我方同意按照贵方可能提出的要求而提供与竞争性磋商活动有关的任何其它数据、信息或资料。我方承诺在本次竞争性磋商响应文件中提供的一切文件，无论是原件还是复印件均为真实和准确的，绝无任何虚假、伪造和夸大的成份，否则，愿承担相应的后果和法律责任。</w:t>
      </w:r>
    </w:p>
    <w:p>
      <w:pPr>
        <w:spacing w:line="276" w:lineRule="auto"/>
        <w:ind w:firstLine="510" w:firstLineChars="232"/>
        <w:rPr>
          <w:rFonts w:ascii="宋体" w:hAnsi="宋体" w:eastAsia="宋体"/>
          <w:sz w:val="22"/>
        </w:rPr>
      </w:pPr>
      <w:r>
        <w:rPr>
          <w:rFonts w:hint="eastAsia" w:ascii="宋体" w:hAnsi="宋体" w:eastAsia="宋体"/>
          <w:sz w:val="22"/>
        </w:rPr>
        <w:t>6、我方完全服从和尊重专家小组所作的评审结果，同时清楚理解到报价最低并非意味着必定获得成交资格。</w:t>
      </w:r>
    </w:p>
    <w:p>
      <w:pPr>
        <w:spacing w:line="276" w:lineRule="auto"/>
        <w:ind w:firstLine="510" w:firstLineChars="232"/>
        <w:rPr>
          <w:rFonts w:ascii="宋体" w:hAnsi="宋体" w:eastAsia="宋体"/>
          <w:sz w:val="22"/>
        </w:rPr>
      </w:pPr>
      <w:r>
        <w:rPr>
          <w:rFonts w:hint="eastAsia" w:ascii="宋体" w:hAnsi="宋体" w:eastAsia="宋体"/>
          <w:sz w:val="22"/>
        </w:rPr>
        <w:t>7、所有与本竞争性磋商活动有关的函件请发往下列地址：</w:t>
      </w:r>
    </w:p>
    <w:p>
      <w:pPr>
        <w:spacing w:line="276" w:lineRule="auto"/>
        <w:ind w:firstLine="440"/>
        <w:rPr>
          <w:rFonts w:ascii="宋体" w:hAnsi="宋体" w:eastAsia="宋体"/>
          <w:kern w:val="0"/>
          <w:sz w:val="22"/>
        </w:rPr>
      </w:pPr>
      <w:r>
        <w:rPr>
          <w:rFonts w:hint="eastAsia" w:ascii="宋体" w:hAnsi="宋体" w:eastAsia="宋体"/>
          <w:sz w:val="22"/>
        </w:rPr>
        <w:t>供应商名称(盖章)</w:t>
      </w:r>
      <w:r>
        <w:rPr>
          <w:rFonts w:hint="eastAsia" w:ascii="宋体" w:hAnsi="宋体" w:eastAsia="宋体"/>
          <w:kern w:val="0"/>
          <w:sz w:val="22"/>
        </w:rPr>
        <w:t>：</w:t>
      </w:r>
    </w:p>
    <w:p>
      <w:pPr>
        <w:spacing w:line="276" w:lineRule="auto"/>
        <w:ind w:firstLine="440"/>
        <w:rPr>
          <w:rFonts w:ascii="宋体" w:hAnsi="宋体" w:eastAsia="宋体"/>
          <w:kern w:val="0"/>
          <w:sz w:val="22"/>
        </w:rPr>
      </w:pPr>
      <w:r>
        <w:rPr>
          <w:rFonts w:hint="eastAsia" w:ascii="宋体" w:hAnsi="宋体" w:eastAsia="宋体"/>
          <w:kern w:val="0"/>
          <w:sz w:val="22"/>
        </w:rPr>
        <w:t>地址：</w:t>
      </w:r>
    </w:p>
    <w:p>
      <w:pPr>
        <w:spacing w:line="276" w:lineRule="auto"/>
        <w:ind w:firstLine="440"/>
        <w:rPr>
          <w:rFonts w:hint="eastAsia" w:ascii="宋体" w:hAnsi="宋体" w:eastAsia="宋体"/>
          <w:kern w:val="0"/>
          <w:sz w:val="22"/>
          <w:lang w:eastAsia="zh-CN"/>
        </w:rPr>
      </w:pPr>
      <w:r>
        <w:rPr>
          <w:rFonts w:hint="eastAsia" w:ascii="宋体" w:hAnsi="宋体" w:eastAsia="宋体"/>
          <w:kern w:val="0"/>
          <w:sz w:val="22"/>
        </w:rPr>
        <w:t>项目联系人：</w:t>
      </w:r>
    </w:p>
    <w:p>
      <w:pPr>
        <w:spacing w:line="276" w:lineRule="auto"/>
        <w:ind w:firstLine="440"/>
        <w:rPr>
          <w:rFonts w:ascii="宋体" w:hAnsi="宋体" w:eastAsia="宋体"/>
          <w:kern w:val="0"/>
          <w:sz w:val="22"/>
        </w:rPr>
      </w:pPr>
      <w:r>
        <w:rPr>
          <w:rFonts w:hint="eastAsia" w:ascii="宋体" w:hAnsi="宋体" w:eastAsia="宋体"/>
          <w:sz w:val="22"/>
        </w:rPr>
        <w:t>联系</w:t>
      </w:r>
      <w:r>
        <w:rPr>
          <w:rFonts w:hint="eastAsia" w:ascii="宋体" w:hAnsi="宋体" w:eastAsia="宋体"/>
          <w:kern w:val="0"/>
          <w:sz w:val="22"/>
        </w:rPr>
        <w:t>电话：</w:t>
      </w:r>
    </w:p>
    <w:p>
      <w:pPr>
        <w:spacing w:line="276" w:lineRule="auto"/>
        <w:ind w:firstLine="440"/>
        <w:rPr>
          <w:rFonts w:ascii="宋体" w:hAnsi="宋体" w:eastAsia="宋体"/>
          <w:sz w:val="22"/>
        </w:rPr>
      </w:pPr>
      <w:r>
        <w:rPr>
          <w:rFonts w:hint="eastAsia" w:ascii="宋体" w:hAnsi="宋体" w:eastAsia="宋体"/>
          <w:sz w:val="22"/>
        </w:rPr>
        <w:t>电子邮件：</w:t>
      </w:r>
    </w:p>
    <w:p>
      <w:pPr>
        <w:spacing w:line="276" w:lineRule="auto"/>
        <w:ind w:firstLine="440"/>
        <w:rPr>
          <w:sz w:val="22"/>
        </w:rPr>
      </w:pPr>
      <w:r>
        <w:rPr>
          <w:rFonts w:hint="eastAsia" w:ascii="宋体" w:hAnsi="宋体" w:eastAsia="宋体"/>
          <w:sz w:val="22"/>
        </w:rPr>
        <w:t>法定代表人或授权代表（签字）：</w:t>
      </w:r>
    </w:p>
    <w:p>
      <w:pPr>
        <w:widowControl/>
        <w:spacing w:line="276" w:lineRule="auto"/>
        <w:jc w:val="left"/>
        <w:rPr>
          <w:kern w:val="0"/>
          <w:sz w:val="22"/>
        </w:rPr>
        <w:sectPr>
          <w:footerReference r:id="rId3" w:type="default"/>
          <w:pgSz w:w="11906" w:h="16838"/>
          <w:pgMar w:top="1191" w:right="1247" w:bottom="1134" w:left="1247" w:header="680" w:footer="680" w:gutter="0"/>
          <w:pgNumType w:fmt="numberInDash"/>
          <w:cols w:space="720" w:num="1"/>
          <w:docGrid w:type="lines" w:linePitch="381" w:charSpace="0"/>
        </w:sectPr>
      </w:pPr>
    </w:p>
    <w:p>
      <w:pPr>
        <w:pStyle w:val="2"/>
        <w:spacing w:before="0" w:after="0" w:line="360" w:lineRule="auto"/>
        <w:ind w:left="720" w:firstLine="0" w:firstLineChars="0"/>
        <w:jc w:val="center"/>
        <w:rPr>
          <w:sz w:val="24"/>
        </w:rPr>
      </w:pPr>
      <w:bookmarkStart w:id="13" w:name="_Toc379883987"/>
      <w:bookmarkStart w:id="14" w:name="_Toc379883931"/>
      <w:bookmarkStart w:id="15" w:name="_Toc329088553"/>
      <w:bookmarkStart w:id="16" w:name="_Toc35613753"/>
      <w:bookmarkStart w:id="17" w:name="_Toc329155946"/>
      <w:bookmarkStart w:id="18" w:name="_Toc464550709"/>
      <w:r>
        <w:rPr>
          <w:rFonts w:hint="eastAsia"/>
          <w:sz w:val="24"/>
        </w:rPr>
        <w:t>二、具体工作方案</w:t>
      </w:r>
    </w:p>
    <w:p>
      <w:pPr>
        <w:ind w:left="531" w:leftChars="253" w:firstLine="560"/>
      </w:pPr>
    </w:p>
    <w:p>
      <w:pPr>
        <w:pStyle w:val="2"/>
        <w:spacing w:before="0" w:after="0" w:line="360" w:lineRule="auto"/>
        <w:ind w:left="531" w:firstLine="0" w:firstLineChars="0"/>
        <w:rPr>
          <w:rFonts w:ascii="宋体" w:hAnsi="宋体"/>
          <w:b w:val="0"/>
          <w:sz w:val="22"/>
          <w:szCs w:val="22"/>
        </w:rPr>
      </w:pPr>
      <w:r>
        <w:rPr>
          <w:rFonts w:hint="eastAsia" w:ascii="宋体" w:hAnsi="宋体"/>
          <w:b w:val="0"/>
          <w:sz w:val="22"/>
          <w:szCs w:val="22"/>
        </w:rPr>
        <w:t>1.我方资质条件</w:t>
      </w:r>
    </w:p>
    <w:p>
      <w:pPr>
        <w:pStyle w:val="2"/>
        <w:spacing w:before="0" w:after="0" w:line="360" w:lineRule="auto"/>
        <w:ind w:left="531" w:firstLine="0" w:firstLineChars="0"/>
        <w:rPr>
          <w:rFonts w:ascii="宋体" w:hAnsi="宋体"/>
          <w:b w:val="0"/>
          <w:sz w:val="22"/>
          <w:szCs w:val="22"/>
        </w:rPr>
      </w:pPr>
      <w:r>
        <w:rPr>
          <w:rFonts w:hint="eastAsia" w:ascii="宋体" w:hAnsi="宋体"/>
          <w:b w:val="0"/>
          <w:sz w:val="22"/>
          <w:szCs w:val="22"/>
        </w:rPr>
        <w:t>2.我方已有工作基础</w:t>
      </w:r>
    </w:p>
    <w:p>
      <w:pPr>
        <w:pStyle w:val="2"/>
        <w:spacing w:before="0" w:after="0" w:line="360" w:lineRule="auto"/>
        <w:ind w:left="531" w:firstLine="0" w:firstLineChars="0"/>
        <w:rPr>
          <w:rFonts w:ascii="宋体" w:hAnsi="宋体"/>
          <w:b w:val="0"/>
          <w:sz w:val="22"/>
          <w:szCs w:val="22"/>
        </w:rPr>
      </w:pPr>
      <w:r>
        <w:rPr>
          <w:rFonts w:hint="eastAsia" w:ascii="宋体" w:hAnsi="宋体"/>
          <w:b w:val="0"/>
          <w:sz w:val="22"/>
          <w:szCs w:val="22"/>
        </w:rPr>
        <w:t>3.我方承诺承担任务的人员技术力量及组织方式</w:t>
      </w:r>
    </w:p>
    <w:p>
      <w:pPr>
        <w:pStyle w:val="2"/>
        <w:spacing w:before="0" w:after="0" w:line="360" w:lineRule="auto"/>
        <w:ind w:left="531" w:firstLine="0" w:firstLineChars="0"/>
        <w:rPr>
          <w:rFonts w:ascii="宋体" w:hAnsi="宋体"/>
          <w:b w:val="0"/>
          <w:sz w:val="22"/>
          <w:szCs w:val="22"/>
        </w:rPr>
      </w:pPr>
      <w:r>
        <w:rPr>
          <w:rFonts w:hint="eastAsia" w:ascii="宋体" w:hAnsi="宋体"/>
          <w:b w:val="0"/>
          <w:sz w:val="22"/>
          <w:szCs w:val="22"/>
        </w:rPr>
        <w:t>4.我方拟采取技术路线</w:t>
      </w:r>
    </w:p>
    <w:p>
      <w:pPr>
        <w:pStyle w:val="2"/>
        <w:spacing w:before="0" w:after="0" w:line="360" w:lineRule="auto"/>
        <w:ind w:left="531" w:firstLine="0" w:firstLineChars="0"/>
        <w:rPr>
          <w:rFonts w:ascii="宋体" w:hAnsi="宋体"/>
          <w:b w:val="0"/>
          <w:sz w:val="22"/>
          <w:szCs w:val="22"/>
        </w:rPr>
      </w:pPr>
      <w:r>
        <w:rPr>
          <w:rFonts w:hint="eastAsia" w:ascii="宋体" w:hAnsi="宋体"/>
          <w:b w:val="0"/>
          <w:sz w:val="22"/>
          <w:szCs w:val="22"/>
        </w:rPr>
        <w:t>5.预期完成成果简要介绍</w:t>
      </w:r>
    </w:p>
    <w:p>
      <w:pPr>
        <w:pStyle w:val="2"/>
        <w:spacing w:before="0" w:after="0" w:line="360" w:lineRule="auto"/>
        <w:ind w:left="531" w:firstLine="0" w:firstLineChars="0"/>
        <w:rPr>
          <w:rFonts w:ascii="宋体" w:hAnsi="宋体"/>
          <w:b w:val="0"/>
          <w:sz w:val="22"/>
          <w:szCs w:val="22"/>
        </w:rPr>
      </w:pPr>
      <w:r>
        <w:rPr>
          <w:rFonts w:hint="eastAsia" w:ascii="宋体" w:hAnsi="宋体"/>
          <w:b w:val="0"/>
          <w:sz w:val="22"/>
          <w:szCs w:val="22"/>
        </w:rPr>
        <w:t>6.我方报价及预算测算表</w:t>
      </w:r>
      <w:bookmarkEnd w:id="6"/>
      <w:bookmarkEnd w:id="7"/>
      <w:bookmarkEnd w:id="8"/>
      <w:bookmarkEnd w:id="9"/>
      <w:bookmarkEnd w:id="10"/>
      <w:bookmarkEnd w:id="11"/>
      <w:bookmarkEnd w:id="12"/>
    </w:p>
    <w:p>
      <w:pPr>
        <w:pStyle w:val="2"/>
        <w:spacing w:before="0" w:after="0" w:line="360" w:lineRule="auto"/>
        <w:ind w:left="719" w:firstLine="0" w:firstLineChars="0"/>
        <w:rPr>
          <w:rFonts w:ascii="宋体" w:hAnsi="宋体"/>
          <w:b w:val="0"/>
          <w:sz w:val="22"/>
          <w:szCs w:val="22"/>
        </w:rPr>
      </w:pPr>
    </w:p>
    <w:p>
      <w:pPr>
        <w:ind w:firstLine="560"/>
      </w:pPr>
    </w:p>
    <w:bookmarkEnd w:id="13"/>
    <w:bookmarkEnd w:id="14"/>
    <w:bookmarkEnd w:id="15"/>
    <w:bookmarkEnd w:id="16"/>
    <w:bookmarkEnd w:id="17"/>
    <w:bookmarkEnd w:id="18"/>
    <w:p>
      <w:pPr>
        <w:spacing w:line="360" w:lineRule="auto"/>
        <w:ind w:firstLine="440"/>
        <w:rPr>
          <w:rFonts w:ascii="宋体" w:hAnsi="宋体" w:eastAsia="宋体"/>
          <w:sz w:val="22"/>
        </w:rPr>
      </w:pPr>
    </w:p>
    <w:p>
      <w:pPr>
        <w:spacing w:line="360" w:lineRule="auto"/>
        <w:ind w:firstLine="440"/>
        <w:rPr>
          <w:rFonts w:ascii="宋体" w:hAnsi="宋体" w:eastAsia="宋体"/>
          <w:sz w:val="22"/>
        </w:rPr>
      </w:pPr>
    </w:p>
    <w:p>
      <w:pPr>
        <w:spacing w:line="360" w:lineRule="auto"/>
        <w:ind w:firstLine="389" w:firstLineChars="177"/>
        <w:rPr>
          <w:rFonts w:ascii="宋体" w:hAnsi="宋体" w:eastAsia="宋体"/>
          <w:sz w:val="22"/>
        </w:rPr>
      </w:pPr>
      <w:r>
        <w:rPr>
          <w:rFonts w:hint="eastAsia" w:ascii="宋体" w:hAnsi="宋体" w:eastAsia="宋体"/>
          <w:sz w:val="22"/>
        </w:rPr>
        <w:t>供应商名称：（加盖公章）</w:t>
      </w:r>
    </w:p>
    <w:p>
      <w:pPr>
        <w:spacing w:line="360" w:lineRule="auto"/>
        <w:ind w:firstLine="389" w:firstLineChars="177"/>
        <w:rPr>
          <w:rFonts w:ascii="宋体" w:hAnsi="宋体" w:eastAsia="宋体"/>
          <w:sz w:val="22"/>
        </w:rPr>
      </w:pPr>
    </w:p>
    <w:p>
      <w:pPr>
        <w:spacing w:line="360" w:lineRule="auto"/>
        <w:ind w:firstLine="389" w:firstLineChars="177"/>
        <w:rPr>
          <w:rFonts w:ascii="宋体" w:hAnsi="宋体" w:eastAsia="宋体"/>
          <w:sz w:val="22"/>
        </w:rPr>
      </w:pPr>
    </w:p>
    <w:p>
      <w:pPr>
        <w:spacing w:line="360" w:lineRule="auto"/>
        <w:ind w:firstLine="389" w:firstLineChars="177"/>
        <w:rPr>
          <w:rFonts w:ascii="宋体" w:hAnsi="宋体" w:eastAsia="宋体"/>
          <w:sz w:val="22"/>
        </w:rPr>
      </w:pPr>
      <w:r>
        <w:rPr>
          <w:rFonts w:hint="eastAsia" w:ascii="宋体" w:hAnsi="宋体" w:eastAsia="宋体"/>
          <w:sz w:val="22"/>
        </w:rPr>
        <w:t>法定代表人或授权代表：（签字）</w:t>
      </w:r>
    </w:p>
    <w:p>
      <w:pPr>
        <w:spacing w:line="360" w:lineRule="auto"/>
        <w:ind w:firstLine="389" w:firstLineChars="177"/>
        <w:rPr>
          <w:rFonts w:ascii="宋体" w:hAnsi="宋体" w:eastAsia="宋体"/>
          <w:sz w:val="22"/>
        </w:rPr>
      </w:pPr>
    </w:p>
    <w:p>
      <w:pPr>
        <w:spacing w:line="360" w:lineRule="auto"/>
        <w:ind w:firstLine="389" w:firstLineChars="177"/>
        <w:rPr>
          <w:rFonts w:ascii="宋体" w:hAnsi="宋体" w:eastAsia="宋体"/>
          <w:sz w:val="22"/>
        </w:rPr>
      </w:pPr>
      <w:r>
        <w:rPr>
          <w:rFonts w:hint="eastAsia" w:ascii="宋体" w:hAnsi="宋体" w:eastAsia="宋体"/>
          <w:sz w:val="22"/>
        </w:rPr>
        <w:t>签署日期：</w:t>
      </w:r>
      <w:r>
        <w:rPr>
          <w:rFonts w:hint="eastAsia" w:ascii="宋体" w:hAnsi="宋体" w:eastAsia="宋体"/>
          <w:sz w:val="22"/>
          <w:lang w:val="en-US" w:eastAsia="zh-CN"/>
        </w:rPr>
        <w:t xml:space="preserve">     </w:t>
      </w:r>
      <w:r>
        <w:rPr>
          <w:rFonts w:hint="eastAsia" w:ascii="宋体" w:hAnsi="宋体" w:eastAsia="宋体"/>
          <w:sz w:val="22"/>
        </w:rPr>
        <w:t>年</w:t>
      </w:r>
      <w:r>
        <w:rPr>
          <w:rFonts w:hint="eastAsia" w:ascii="宋体" w:hAnsi="宋体" w:eastAsia="宋体"/>
          <w:sz w:val="22"/>
          <w:lang w:val="en-US" w:eastAsia="zh-CN"/>
        </w:rPr>
        <w:t xml:space="preserve">    </w:t>
      </w:r>
      <w:r>
        <w:rPr>
          <w:rFonts w:hint="eastAsia" w:ascii="宋体" w:hAnsi="宋体" w:eastAsia="宋体"/>
          <w:sz w:val="22"/>
        </w:rPr>
        <w:t>月</w:t>
      </w:r>
      <w:r>
        <w:rPr>
          <w:rFonts w:hint="eastAsia" w:ascii="宋体" w:hAnsi="宋体" w:eastAsia="宋体"/>
          <w:sz w:val="22"/>
          <w:lang w:val="en-US" w:eastAsia="zh-CN"/>
        </w:rPr>
        <w:t xml:space="preserve">    </w:t>
      </w:r>
      <w:r>
        <w:rPr>
          <w:rFonts w:hint="eastAsia" w:ascii="宋体" w:hAnsi="宋体" w:eastAsia="宋体"/>
          <w:sz w:val="22"/>
        </w:rPr>
        <w:t>日</w:t>
      </w:r>
    </w:p>
    <w:p/>
    <w:p/>
    <w:p/>
    <w:p/>
    <w:p/>
    <w:p/>
    <w:p/>
    <w:p/>
    <w:p/>
    <w:p/>
    <w:p/>
    <w:p/>
    <w:sectPr>
      <w:pgSz w:w="11906" w:h="16838"/>
      <w:pgMar w:top="1191" w:right="1247" w:bottom="1135" w:left="1247" w:header="680" w:footer="680" w:gutter="0"/>
      <w:pgNumType w:fmt="numberInDash"/>
      <w:cols w:space="425" w:num="1"/>
      <w:docGrid w:type="lines"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
                          </w:pPr>
                          <w:r>
                            <w:rPr>
                              <w:rFonts w:hint="eastAsia"/>
                            </w:rPr>
                            <w:fldChar w:fldCharType="begin"/>
                          </w:r>
                          <w:r>
                            <w:rPr>
                              <w:rFonts w:hint="eastAsia"/>
                            </w:rPr>
                            <w:instrText xml:space="preserve"> PAGE  \* MERGEFORMAT </w:instrText>
                          </w:r>
                          <w:r>
                            <w:rPr>
                              <w:rFonts w:hint="eastAsia"/>
                            </w:rPr>
                            <w:fldChar w:fldCharType="separate"/>
                          </w:r>
                          <w:r>
                            <w:t>- 6 -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- 6 -</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1YTlmZDhhYjM0ZTdlYjg1YWFhM2UyMjQzYTNhZjYifQ=="/>
  </w:docVars>
  <w:rsids>
    <w:rsidRoot w:val="00303004"/>
    <w:rsid w:val="0002117A"/>
    <w:rsid w:val="000A0DFD"/>
    <w:rsid w:val="000A1F9C"/>
    <w:rsid w:val="000F062B"/>
    <w:rsid w:val="000F08A9"/>
    <w:rsid w:val="00100FC0"/>
    <w:rsid w:val="00111BC0"/>
    <w:rsid w:val="00161961"/>
    <w:rsid w:val="001A1023"/>
    <w:rsid w:val="001A1331"/>
    <w:rsid w:val="001D0389"/>
    <w:rsid w:val="002E6C66"/>
    <w:rsid w:val="00303004"/>
    <w:rsid w:val="003A4DB8"/>
    <w:rsid w:val="004D2278"/>
    <w:rsid w:val="005E35A0"/>
    <w:rsid w:val="00617649"/>
    <w:rsid w:val="00627E6B"/>
    <w:rsid w:val="0070043F"/>
    <w:rsid w:val="007A0EA4"/>
    <w:rsid w:val="008E7946"/>
    <w:rsid w:val="00B3025A"/>
    <w:rsid w:val="00B64DCA"/>
    <w:rsid w:val="00BD2FF0"/>
    <w:rsid w:val="00BE11DF"/>
    <w:rsid w:val="00C4052A"/>
    <w:rsid w:val="00C475F7"/>
    <w:rsid w:val="00C73F5E"/>
    <w:rsid w:val="00C84172"/>
    <w:rsid w:val="00CF51DE"/>
    <w:rsid w:val="00D47272"/>
    <w:rsid w:val="00DD0F75"/>
    <w:rsid w:val="00DE49F4"/>
    <w:rsid w:val="00E323CA"/>
    <w:rsid w:val="01101675"/>
    <w:rsid w:val="01192C1F"/>
    <w:rsid w:val="012810B4"/>
    <w:rsid w:val="012F41F1"/>
    <w:rsid w:val="029C58B6"/>
    <w:rsid w:val="03BD3D36"/>
    <w:rsid w:val="03C570EA"/>
    <w:rsid w:val="042857E0"/>
    <w:rsid w:val="04745077"/>
    <w:rsid w:val="047F0FEB"/>
    <w:rsid w:val="04CA58A5"/>
    <w:rsid w:val="058368B9"/>
    <w:rsid w:val="0599432F"/>
    <w:rsid w:val="05E97064"/>
    <w:rsid w:val="05FB0B46"/>
    <w:rsid w:val="06190FCC"/>
    <w:rsid w:val="066761DB"/>
    <w:rsid w:val="06AB60C8"/>
    <w:rsid w:val="07F27D26"/>
    <w:rsid w:val="08370860"/>
    <w:rsid w:val="08A90D2D"/>
    <w:rsid w:val="091D4B74"/>
    <w:rsid w:val="099A2423"/>
    <w:rsid w:val="0A805ABD"/>
    <w:rsid w:val="0AC21C32"/>
    <w:rsid w:val="0B0E30C9"/>
    <w:rsid w:val="0B1F0E32"/>
    <w:rsid w:val="0B246449"/>
    <w:rsid w:val="0C001C4A"/>
    <w:rsid w:val="0CA267B8"/>
    <w:rsid w:val="0CB832EC"/>
    <w:rsid w:val="0DB61B71"/>
    <w:rsid w:val="0E1F1149"/>
    <w:rsid w:val="0F0E7B3C"/>
    <w:rsid w:val="0FEE5277"/>
    <w:rsid w:val="111156C1"/>
    <w:rsid w:val="12137217"/>
    <w:rsid w:val="134A4EBA"/>
    <w:rsid w:val="137B7824"/>
    <w:rsid w:val="142851FC"/>
    <w:rsid w:val="14A405FA"/>
    <w:rsid w:val="14A730B6"/>
    <w:rsid w:val="154F0566"/>
    <w:rsid w:val="15E50ECA"/>
    <w:rsid w:val="15FB249C"/>
    <w:rsid w:val="165F73FE"/>
    <w:rsid w:val="169A1CB5"/>
    <w:rsid w:val="16C1616F"/>
    <w:rsid w:val="17C074F9"/>
    <w:rsid w:val="17C74D2B"/>
    <w:rsid w:val="17CE5BB1"/>
    <w:rsid w:val="18137F71"/>
    <w:rsid w:val="1882189F"/>
    <w:rsid w:val="18C64FE3"/>
    <w:rsid w:val="18D25736"/>
    <w:rsid w:val="18E91842"/>
    <w:rsid w:val="18FB667D"/>
    <w:rsid w:val="18FC7F2C"/>
    <w:rsid w:val="192341E3"/>
    <w:rsid w:val="19A90B8D"/>
    <w:rsid w:val="19AA66B3"/>
    <w:rsid w:val="1AA7396F"/>
    <w:rsid w:val="1B316012"/>
    <w:rsid w:val="1C24274C"/>
    <w:rsid w:val="1CEB5018"/>
    <w:rsid w:val="1D17405F"/>
    <w:rsid w:val="1D873FA8"/>
    <w:rsid w:val="1D9F5E03"/>
    <w:rsid w:val="1DBB01A8"/>
    <w:rsid w:val="1E4946EC"/>
    <w:rsid w:val="1E9A6CF6"/>
    <w:rsid w:val="1EF17A9B"/>
    <w:rsid w:val="1F501AAA"/>
    <w:rsid w:val="1F72557D"/>
    <w:rsid w:val="20017C7F"/>
    <w:rsid w:val="20486F2E"/>
    <w:rsid w:val="20D67D8D"/>
    <w:rsid w:val="2401386A"/>
    <w:rsid w:val="24787C96"/>
    <w:rsid w:val="25714529"/>
    <w:rsid w:val="25827827"/>
    <w:rsid w:val="25EE7927"/>
    <w:rsid w:val="282472DA"/>
    <w:rsid w:val="29233D8C"/>
    <w:rsid w:val="29E51041"/>
    <w:rsid w:val="2A224043"/>
    <w:rsid w:val="2A7C03CA"/>
    <w:rsid w:val="2AB32EED"/>
    <w:rsid w:val="2AE337D3"/>
    <w:rsid w:val="2BBC3D43"/>
    <w:rsid w:val="2BDF5274"/>
    <w:rsid w:val="2D0143E4"/>
    <w:rsid w:val="304765B2"/>
    <w:rsid w:val="30731155"/>
    <w:rsid w:val="30E42053"/>
    <w:rsid w:val="31A43590"/>
    <w:rsid w:val="31B639EF"/>
    <w:rsid w:val="31DD5420"/>
    <w:rsid w:val="328C0BF4"/>
    <w:rsid w:val="32A45F3D"/>
    <w:rsid w:val="32D54349"/>
    <w:rsid w:val="349D2C44"/>
    <w:rsid w:val="34E817D5"/>
    <w:rsid w:val="35222E9B"/>
    <w:rsid w:val="35411821"/>
    <w:rsid w:val="35BE1EA9"/>
    <w:rsid w:val="3632560E"/>
    <w:rsid w:val="367774C5"/>
    <w:rsid w:val="371A057C"/>
    <w:rsid w:val="37296A11"/>
    <w:rsid w:val="37564FA8"/>
    <w:rsid w:val="37797999"/>
    <w:rsid w:val="37AB5678"/>
    <w:rsid w:val="37AC6784"/>
    <w:rsid w:val="37CA01F4"/>
    <w:rsid w:val="38180070"/>
    <w:rsid w:val="38CF35E8"/>
    <w:rsid w:val="394538AA"/>
    <w:rsid w:val="3A086314"/>
    <w:rsid w:val="3A105C66"/>
    <w:rsid w:val="3A1439A9"/>
    <w:rsid w:val="3B253ED4"/>
    <w:rsid w:val="3BD70FBA"/>
    <w:rsid w:val="3BEE0229"/>
    <w:rsid w:val="3C2F4ACA"/>
    <w:rsid w:val="3CDF729B"/>
    <w:rsid w:val="3D44773C"/>
    <w:rsid w:val="3E032081"/>
    <w:rsid w:val="3E0A124F"/>
    <w:rsid w:val="3F141D55"/>
    <w:rsid w:val="3F6B487C"/>
    <w:rsid w:val="3FD339BE"/>
    <w:rsid w:val="3FDF6807"/>
    <w:rsid w:val="3FFA53EF"/>
    <w:rsid w:val="40972E6D"/>
    <w:rsid w:val="40BE641C"/>
    <w:rsid w:val="41333883"/>
    <w:rsid w:val="417D2532"/>
    <w:rsid w:val="41AE6491"/>
    <w:rsid w:val="41E336DC"/>
    <w:rsid w:val="42B775C7"/>
    <w:rsid w:val="436808C1"/>
    <w:rsid w:val="43B27FE2"/>
    <w:rsid w:val="43D30430"/>
    <w:rsid w:val="4413082D"/>
    <w:rsid w:val="445D5F4C"/>
    <w:rsid w:val="44DD6F29"/>
    <w:rsid w:val="45235222"/>
    <w:rsid w:val="453D0116"/>
    <w:rsid w:val="45B55914"/>
    <w:rsid w:val="468679DC"/>
    <w:rsid w:val="47AB6FCE"/>
    <w:rsid w:val="483178F2"/>
    <w:rsid w:val="4832149E"/>
    <w:rsid w:val="483B47F6"/>
    <w:rsid w:val="48517B76"/>
    <w:rsid w:val="48815345"/>
    <w:rsid w:val="49610774"/>
    <w:rsid w:val="49875417"/>
    <w:rsid w:val="49D96075"/>
    <w:rsid w:val="4A080F4F"/>
    <w:rsid w:val="4A664AB3"/>
    <w:rsid w:val="4AB20F2B"/>
    <w:rsid w:val="4AEC6DA7"/>
    <w:rsid w:val="4B121AEA"/>
    <w:rsid w:val="4B427C4A"/>
    <w:rsid w:val="4BFA22D2"/>
    <w:rsid w:val="4C082C41"/>
    <w:rsid w:val="4C60482B"/>
    <w:rsid w:val="4C92075D"/>
    <w:rsid w:val="4CD11D49"/>
    <w:rsid w:val="4D645E9F"/>
    <w:rsid w:val="4D870169"/>
    <w:rsid w:val="4E147C99"/>
    <w:rsid w:val="4F9667B6"/>
    <w:rsid w:val="4FD72A1F"/>
    <w:rsid w:val="4FF9121F"/>
    <w:rsid w:val="50342257"/>
    <w:rsid w:val="50F31EB6"/>
    <w:rsid w:val="51087240"/>
    <w:rsid w:val="52EA6FAB"/>
    <w:rsid w:val="54156208"/>
    <w:rsid w:val="543A1E06"/>
    <w:rsid w:val="54CF254E"/>
    <w:rsid w:val="55833339"/>
    <w:rsid w:val="55871BE2"/>
    <w:rsid w:val="55C53951"/>
    <w:rsid w:val="55EF6A29"/>
    <w:rsid w:val="566B274A"/>
    <w:rsid w:val="57016C0B"/>
    <w:rsid w:val="58004C6B"/>
    <w:rsid w:val="58EE31BF"/>
    <w:rsid w:val="58FA7DB6"/>
    <w:rsid w:val="5932754F"/>
    <w:rsid w:val="5A601E9A"/>
    <w:rsid w:val="5A7F7364"/>
    <w:rsid w:val="5AE24369"/>
    <w:rsid w:val="5C25514A"/>
    <w:rsid w:val="5C3A6E47"/>
    <w:rsid w:val="5CAC7739"/>
    <w:rsid w:val="5CEE378D"/>
    <w:rsid w:val="5CF07506"/>
    <w:rsid w:val="5E23390B"/>
    <w:rsid w:val="5E371164"/>
    <w:rsid w:val="5ED03A93"/>
    <w:rsid w:val="5EDD61AF"/>
    <w:rsid w:val="5F310398"/>
    <w:rsid w:val="60067ABA"/>
    <w:rsid w:val="60A725D1"/>
    <w:rsid w:val="60DF1D6B"/>
    <w:rsid w:val="60E90992"/>
    <w:rsid w:val="619863BE"/>
    <w:rsid w:val="61E00186"/>
    <w:rsid w:val="62775FD3"/>
    <w:rsid w:val="64054A72"/>
    <w:rsid w:val="65A53C60"/>
    <w:rsid w:val="65DA349F"/>
    <w:rsid w:val="677F6056"/>
    <w:rsid w:val="681F351A"/>
    <w:rsid w:val="685E5C6B"/>
    <w:rsid w:val="6873723D"/>
    <w:rsid w:val="68A45648"/>
    <w:rsid w:val="69F0323B"/>
    <w:rsid w:val="69F3378B"/>
    <w:rsid w:val="6A687275"/>
    <w:rsid w:val="6B72144A"/>
    <w:rsid w:val="6B945E48"/>
    <w:rsid w:val="6BBA3B00"/>
    <w:rsid w:val="6C0C1E82"/>
    <w:rsid w:val="6C5A20C3"/>
    <w:rsid w:val="6D513E95"/>
    <w:rsid w:val="6DC76061"/>
    <w:rsid w:val="6DE85FD7"/>
    <w:rsid w:val="6E11552E"/>
    <w:rsid w:val="6E9817AB"/>
    <w:rsid w:val="6FC97856"/>
    <w:rsid w:val="705D4A5A"/>
    <w:rsid w:val="70883B9D"/>
    <w:rsid w:val="70B623BC"/>
    <w:rsid w:val="71F84A26"/>
    <w:rsid w:val="72501B35"/>
    <w:rsid w:val="728E539F"/>
    <w:rsid w:val="72A42AB2"/>
    <w:rsid w:val="72FD485B"/>
    <w:rsid w:val="734463A5"/>
    <w:rsid w:val="73734595"/>
    <w:rsid w:val="73A116E8"/>
    <w:rsid w:val="74DC26BF"/>
    <w:rsid w:val="7557416E"/>
    <w:rsid w:val="767945B8"/>
    <w:rsid w:val="768F5B89"/>
    <w:rsid w:val="77C96E79"/>
    <w:rsid w:val="77D870BC"/>
    <w:rsid w:val="786C43D6"/>
    <w:rsid w:val="78A23952"/>
    <w:rsid w:val="79814817"/>
    <w:rsid w:val="7A664E53"/>
    <w:rsid w:val="7B130B37"/>
    <w:rsid w:val="7C003181"/>
    <w:rsid w:val="7C6D24C9"/>
    <w:rsid w:val="7C727575"/>
    <w:rsid w:val="7C961A20"/>
    <w:rsid w:val="7D1E37C3"/>
    <w:rsid w:val="7D692C90"/>
    <w:rsid w:val="7DAB14FB"/>
    <w:rsid w:val="7DD2549D"/>
    <w:rsid w:val="7F69341C"/>
    <w:rsid w:val="7F963AE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1"/>
    <w:autoRedefine/>
    <w:semiHidden/>
    <w:unhideWhenUsed/>
    <w:qFormat/>
    <w:uiPriority w:val="0"/>
    <w:pPr>
      <w:keepNext/>
      <w:keepLines/>
      <w:spacing w:before="260" w:after="260" w:line="412" w:lineRule="auto"/>
      <w:ind w:firstLine="200" w:firstLineChars="200"/>
      <w:jc w:val="left"/>
      <w:outlineLvl w:val="1"/>
    </w:pPr>
    <w:rPr>
      <w:rFonts w:ascii="Cambria" w:hAnsi="Cambria" w:eastAsia="宋体" w:cs="Times New Roman"/>
      <w:b/>
      <w:sz w:val="32"/>
      <w:szCs w:val="20"/>
    </w:rPr>
  </w:style>
  <w:style w:type="character" w:default="1" w:styleId="7">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3">
    <w:name w:val="Balloon Text"/>
    <w:basedOn w:val="1"/>
    <w:link w:val="12"/>
    <w:autoRedefine/>
    <w:qFormat/>
    <w:uiPriority w:val="0"/>
    <w:rPr>
      <w:sz w:val="18"/>
      <w:szCs w:val="18"/>
    </w:rPr>
  </w:style>
  <w:style w:type="paragraph" w:styleId="4">
    <w:name w:val="footer"/>
    <w:basedOn w:val="1"/>
    <w:link w:val="9"/>
    <w:autoRedefine/>
    <w:qFormat/>
    <w:uiPriority w:val="0"/>
    <w:pPr>
      <w:tabs>
        <w:tab w:val="center" w:pos="4153"/>
        <w:tab w:val="right" w:pos="8306"/>
      </w:tabs>
      <w:snapToGrid w:val="0"/>
      <w:jc w:val="left"/>
    </w:pPr>
    <w:rPr>
      <w:sz w:val="18"/>
    </w:rPr>
  </w:style>
  <w:style w:type="paragraph" w:styleId="5">
    <w:name w:val="header"/>
    <w:basedOn w:val="1"/>
    <w:link w:val="10"/>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8">
    <w:name w:val="Hyperlink"/>
    <w:basedOn w:val="7"/>
    <w:autoRedefine/>
    <w:qFormat/>
    <w:uiPriority w:val="0"/>
    <w:rPr>
      <w:color w:val="0000FF"/>
      <w:u w:val="single"/>
    </w:rPr>
  </w:style>
  <w:style w:type="character" w:customStyle="1" w:styleId="9">
    <w:name w:val="页脚 Char"/>
    <w:basedOn w:val="7"/>
    <w:link w:val="4"/>
    <w:autoRedefine/>
    <w:qFormat/>
    <w:uiPriority w:val="0"/>
    <w:rPr>
      <w:kern w:val="2"/>
      <w:sz w:val="18"/>
      <w:szCs w:val="18"/>
    </w:rPr>
  </w:style>
  <w:style w:type="character" w:customStyle="1" w:styleId="10">
    <w:name w:val="页眉 Char"/>
    <w:basedOn w:val="7"/>
    <w:link w:val="5"/>
    <w:autoRedefine/>
    <w:qFormat/>
    <w:uiPriority w:val="0"/>
    <w:rPr>
      <w:kern w:val="2"/>
      <w:sz w:val="18"/>
      <w:szCs w:val="18"/>
    </w:rPr>
  </w:style>
  <w:style w:type="character" w:customStyle="1" w:styleId="11">
    <w:name w:val="标题 2 Char"/>
    <w:basedOn w:val="7"/>
    <w:link w:val="2"/>
    <w:autoRedefine/>
    <w:qFormat/>
    <w:uiPriority w:val="0"/>
    <w:rPr>
      <w:rFonts w:hint="default" w:ascii="Cambria" w:hAnsi="Cambria" w:eastAsia="Cambria" w:cs="Cambria"/>
      <w:b/>
      <w:kern w:val="2"/>
      <w:sz w:val="32"/>
    </w:rPr>
  </w:style>
  <w:style w:type="character" w:customStyle="1" w:styleId="12">
    <w:name w:val="批注框文本 Char"/>
    <w:basedOn w:val="7"/>
    <w:link w:val="3"/>
    <w:autoRedefine/>
    <w:qFormat/>
    <w:uiPriority w:val="0"/>
    <w:rPr>
      <w:rFonts w:asciiTheme="minorHAnsi" w:hAnsiTheme="minorHAnsi" w:eastAsiaTheme="minorEastAsia" w:cstheme="minorBidi"/>
      <w:kern w:val="2"/>
      <w:sz w:val="18"/>
      <w:szCs w:val="18"/>
    </w:rPr>
  </w:style>
  <w:style w:type="paragraph" w:customStyle="1" w:styleId="13">
    <w:name w:val="Revision"/>
    <w:autoRedefine/>
    <w:hidden/>
    <w:unhideWhenUsed/>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qmsd</Company>
  <Pages>6</Pages>
  <Words>2169</Words>
  <Characters>2265</Characters>
  <Lines>2</Lines>
  <Paragraphs>4</Paragraphs>
  <TotalTime>16</TotalTime>
  <ScaleCrop>false</ScaleCrop>
  <LinksUpToDate>false</LinksUpToDate>
  <CharactersWithSpaces>2283</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2022-03-08T06:20:00Z</dcterms:created>
  <dc:creator>Administrator</dc:creator>
  <cp:lastModifiedBy>管理员</cp:lastModifiedBy>
  <dcterms:modified xsi:type="dcterms:W3CDTF">2024-04-02T03:22:29Z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B30F3AEEA5444D79B34D1AA55D5965CE_13</vt:lpwstr>
  </property>
</Properties>
</file>