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6" w:rsidRDefault="004177D7" w:rsidP="004177D7">
      <w:pPr>
        <w:ind w:firstLineChars="300" w:firstLine="960"/>
      </w:pPr>
      <w:r w:rsidRPr="006A3FCE">
        <w:rPr>
          <w:rFonts w:hint="eastAsia"/>
        </w:rPr>
        <w:t>附件：</w:t>
      </w:r>
    </w:p>
    <w:p w:rsidR="004177D7" w:rsidRPr="00CB42FF" w:rsidRDefault="004177D7" w:rsidP="00CB42FF">
      <w:pPr>
        <w:ind w:firstLineChars="300" w:firstLine="1325"/>
        <w:jc w:val="center"/>
        <w:rPr>
          <w:b/>
          <w:sz w:val="44"/>
          <w:szCs w:val="44"/>
        </w:rPr>
      </w:pPr>
      <w:r w:rsidRPr="00CB42FF">
        <w:rPr>
          <w:b/>
          <w:sz w:val="44"/>
          <w:szCs w:val="44"/>
        </w:rPr>
        <w:t>2018年度</w:t>
      </w:r>
      <w:r w:rsidRPr="00CB42FF">
        <w:rPr>
          <w:rFonts w:hint="eastAsia"/>
          <w:b/>
          <w:sz w:val="44"/>
          <w:szCs w:val="44"/>
        </w:rPr>
        <w:t>水利工程</w:t>
      </w:r>
      <w:r w:rsidRPr="00CB42FF">
        <w:rPr>
          <w:b/>
          <w:sz w:val="44"/>
          <w:szCs w:val="44"/>
        </w:rPr>
        <w:t>启闭机</w:t>
      </w:r>
      <w:r w:rsidRPr="00CB42FF">
        <w:rPr>
          <w:rFonts w:hint="eastAsia"/>
          <w:b/>
          <w:sz w:val="44"/>
          <w:szCs w:val="44"/>
        </w:rPr>
        <w:t>事中事后</w:t>
      </w:r>
      <w:r w:rsidRPr="00CB42FF">
        <w:rPr>
          <w:b/>
          <w:sz w:val="44"/>
          <w:szCs w:val="44"/>
        </w:rPr>
        <w:t>监督检查结果</w:t>
      </w:r>
    </w:p>
    <w:p w:rsidR="004177D7" w:rsidRPr="00E374D6" w:rsidRDefault="004177D7" w:rsidP="004177D7">
      <w:bookmarkStart w:id="0" w:name="_GoBack"/>
      <w:bookmarkEnd w:id="0"/>
    </w:p>
    <w:tbl>
      <w:tblPr>
        <w:tblW w:w="12386" w:type="dxa"/>
        <w:jc w:val="center"/>
        <w:tblLayout w:type="fixed"/>
        <w:tblLook w:val="04A0"/>
      </w:tblPr>
      <w:tblGrid>
        <w:gridCol w:w="956"/>
        <w:gridCol w:w="6156"/>
        <w:gridCol w:w="1559"/>
        <w:gridCol w:w="1843"/>
        <w:gridCol w:w="1872"/>
      </w:tblGrid>
      <w:tr w:rsidR="004177D7" w:rsidRPr="00E374D6" w:rsidTr="0036203B">
        <w:trPr>
          <w:trHeight w:val="56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产品规格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产品型式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检查结论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郑州水工机械有限公司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新乡市起重设备厂有限责任公司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中国葛洲坝集团机械船舶有限公司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中船重工中南装备有限责任公司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湖北咸宁三合机电股份有限公司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中国船舶重工集团武汉船舶工业有限公司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武汉力地液压设备有限公司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邵阳维克液压股份有限公司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无锡市华锦水电装备有限公司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常州液压成套设备厂有限公司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常州市武进第一水利机械有限公司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博世力士乐（常州）有限公司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江苏武进液压启闭机有限公司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内江东工设备制造股份有限公司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四川川润液压润滑设备有限公司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四川东方水利装备工程股份有限公司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中国水利水电夹江水工机械有限公司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福建省水利水电机械有限公司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b/>
                <w:bCs w:val="0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河北核心水工机械有限公司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河北刘天水利机械有限公司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邢台市金来利水利机械制造有限公司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河北强华水利机械有限公司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河北海王水工机械有限公司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黄河水利委员会黄河机械厂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郑州科润机电工程有限公司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固始兴龙水电设备制造有限公司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江苏龙城洪力液压设备有限公司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扬州楚门机电设备制造有限公司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扬州龙鑫机械有限公司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常州瑞阳液压成套设备有限公司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常州力安液压设备有限公司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扬州市飞龙气动液压设备有限公司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中国水利水电第六工程局有限公司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山西省水利建筑工程局修造厂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都江堰市兴蜀承禹金属结构制造有限公司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自贡九天水利机械有限公司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自贡东方水利机械有限责任公司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浙江省水电建筑机械有限公司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浙江征天机械股份有限公司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安徽省郎溪县龙泉水利机械有限责任公司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广东江海机电工程有限公司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河北广禹水利机械有限公司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河北大禹水利机械有限公司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44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阳新县水利工程机械厂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移动式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45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扬州水安水工设备制造有限公司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46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常州力达电力机械设备有限公司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江苏蔚联机械股份有限公司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内蒙古聚业水利水电工程有限公司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巴彦淖尔市兴河水建工程有限公司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36203B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四川信德建设有限公司水工设备制造厂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新河县启闭机械有限公司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河北睿拓水利机械有限公司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烟台鑫海水工机械工程有限公司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陕西省泾惠渠水利机械有限责任公司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江苏恒立液压股份有限公司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超大型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液压式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新河县海河启闭机械有限公司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57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河北衡工水利机械有限公司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河南商禹机电设备制造有限公司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4177D7" w:rsidRPr="00E374D6" w:rsidTr="0036203B">
        <w:trPr>
          <w:cantSplit/>
          <w:trHeight w:hRule="exact" w:val="91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云南水利机械有限责任公司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非正常生产状态</w:t>
            </w:r>
          </w:p>
        </w:tc>
      </w:tr>
      <w:tr w:rsidR="004177D7" w:rsidRPr="00E374D6" w:rsidTr="0036203B">
        <w:trPr>
          <w:cantSplit/>
          <w:trHeight w:hRule="exact" w:val="851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60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哈尔滨亚泰水利工程机械设备有限公司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非正常生产状态</w:t>
            </w:r>
          </w:p>
        </w:tc>
      </w:tr>
    </w:tbl>
    <w:p w:rsidR="00541BAD" w:rsidRPr="00E374D6" w:rsidRDefault="004177D7">
      <w:pPr>
        <w:rPr>
          <w:sz w:val="30"/>
          <w:szCs w:val="30"/>
        </w:rPr>
      </w:pPr>
      <w:r w:rsidRPr="00E374D6">
        <w:rPr>
          <w:rFonts w:hint="eastAsia"/>
        </w:rPr>
        <w:t>注：合格是指</w:t>
      </w:r>
      <w:r w:rsidRPr="00E374D6">
        <w:t>实地</w:t>
      </w:r>
      <w:r w:rsidRPr="00E374D6">
        <w:rPr>
          <w:rFonts w:hint="eastAsia"/>
        </w:rPr>
        <w:t>检查</w:t>
      </w:r>
      <w:r w:rsidRPr="00E374D6">
        <w:t>和产品</w:t>
      </w:r>
      <w:r w:rsidRPr="00E374D6">
        <w:rPr>
          <w:rFonts w:hint="eastAsia"/>
        </w:rPr>
        <w:t>抽样</w:t>
      </w:r>
      <w:r w:rsidRPr="00E374D6">
        <w:t>检测</w:t>
      </w:r>
      <w:r w:rsidRPr="00E374D6">
        <w:rPr>
          <w:rFonts w:hint="eastAsia"/>
        </w:rPr>
        <w:t>结论均为合格；不合格是指实地检查结论不合格或产品质量抽样检验结论不合格；“非正常生产状态”是指企业生产车间或成品库无相关产品（或部件）的企业。</w:t>
      </w:r>
    </w:p>
    <w:sectPr w:rsidR="00541BAD" w:rsidRPr="00E374D6" w:rsidSect="004177D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F5" w:rsidRDefault="00C950F5" w:rsidP="004177D7">
      <w:r>
        <w:separator/>
      </w:r>
    </w:p>
  </w:endnote>
  <w:endnote w:type="continuationSeparator" w:id="1">
    <w:p w:rsidR="00C950F5" w:rsidRDefault="00C950F5" w:rsidP="0041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F5" w:rsidRDefault="00C950F5" w:rsidP="004177D7">
      <w:r>
        <w:separator/>
      </w:r>
    </w:p>
  </w:footnote>
  <w:footnote w:type="continuationSeparator" w:id="1">
    <w:p w:rsidR="00C950F5" w:rsidRDefault="00C950F5" w:rsidP="0041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D7"/>
    <w:rsid w:val="0023075B"/>
    <w:rsid w:val="002C0CF7"/>
    <w:rsid w:val="0036203B"/>
    <w:rsid w:val="004177D7"/>
    <w:rsid w:val="00541BAD"/>
    <w:rsid w:val="00801339"/>
    <w:rsid w:val="00AA12F7"/>
    <w:rsid w:val="00C06B93"/>
    <w:rsid w:val="00C950F5"/>
    <w:rsid w:val="00CB42FF"/>
    <w:rsid w:val="00E3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D7"/>
    <w:pPr>
      <w:widowControl w:val="0"/>
      <w:ind w:firstLineChars="200" w:firstLine="640"/>
    </w:pPr>
    <w:rPr>
      <w:rFonts w:ascii="仿宋" w:eastAsia="仿宋" w:hAnsi="仿宋" w:cs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7D7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305</Words>
  <Characters>1740</Characters>
  <Application>Microsoft Office Word</Application>
  <DocSecurity>0</DocSecurity>
  <Lines>14</Lines>
  <Paragraphs>4</Paragraphs>
  <ScaleCrop>false</ScaleCrop>
  <Company>china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2019-01-02T01:51:00Z</dcterms:created>
  <dcterms:modified xsi:type="dcterms:W3CDTF">2019-01-02T08:42:00Z</dcterms:modified>
</cp:coreProperties>
</file>